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62D" w:rsidRPr="00D23347" w:rsidRDefault="00AC462D" w:rsidP="00AC462D">
      <w:pPr>
        <w:pStyle w:val="NormalWeb"/>
        <w:jc w:val="center"/>
        <w:rPr>
          <w:b/>
          <w:bCs/>
          <w:sz w:val="20"/>
          <w:szCs w:val="20"/>
        </w:rPr>
      </w:pPr>
      <w:r w:rsidRPr="00D23347">
        <w:rPr>
          <w:b/>
          <w:bCs/>
          <w:sz w:val="20"/>
          <w:szCs w:val="20"/>
        </w:rPr>
        <w:t>Circular Economy Effects on Emerging Business Models in India</w:t>
      </w:r>
    </w:p>
    <w:p w:rsidR="00AC462D" w:rsidRPr="00D23347" w:rsidRDefault="00AC462D" w:rsidP="00AC462D">
      <w:pPr>
        <w:jc w:val="center"/>
        <w:rPr>
          <w:rFonts w:ascii="Times New Roman" w:hAnsi="Times New Roman" w:cs="Times New Roman"/>
          <w:b/>
          <w:noProof/>
        </w:rPr>
      </w:pPr>
      <w:r w:rsidRPr="00D23347">
        <w:rPr>
          <w:rFonts w:ascii="Times New Roman" w:hAnsi="Times New Roman" w:cs="Times New Roman"/>
          <w:b/>
          <w:noProof/>
          <w:vertAlign w:val="superscript"/>
        </w:rPr>
        <w:t>*</w:t>
      </w:r>
      <w:r w:rsidRPr="00D23347">
        <w:rPr>
          <w:rFonts w:ascii="Times New Roman" w:hAnsi="Times New Roman" w:cs="Times New Roman"/>
          <w:b/>
          <w:noProof/>
        </w:rPr>
        <w:t>Sashi Kumar Savalam</w:t>
      </w:r>
    </w:p>
    <w:p w:rsidR="00AC462D" w:rsidRPr="00D23347" w:rsidRDefault="00AC462D" w:rsidP="00AC462D">
      <w:pPr>
        <w:jc w:val="center"/>
        <w:rPr>
          <w:rFonts w:ascii="Times New Roman" w:hAnsi="Times New Roman" w:cs="Times New Roman"/>
          <w:noProof/>
        </w:rPr>
      </w:pPr>
      <w:r w:rsidRPr="00D23347">
        <w:rPr>
          <w:rFonts w:ascii="Times New Roman" w:hAnsi="Times New Roman" w:cs="Times New Roman"/>
          <w:noProof/>
        </w:rPr>
        <w:t>Research Scholar, Circular Economy, Indian Institute of Technology, Kharagpur</w:t>
      </w:r>
    </w:p>
    <w:p w:rsidR="00AC462D" w:rsidRPr="00D23347" w:rsidRDefault="00AC462D" w:rsidP="00AC462D">
      <w:pPr>
        <w:jc w:val="center"/>
        <w:rPr>
          <w:rFonts w:ascii="Times New Roman" w:hAnsi="Times New Roman" w:cs="Times New Roman"/>
          <w:noProof/>
        </w:rPr>
      </w:pPr>
      <w:r w:rsidRPr="00D23347">
        <w:rPr>
          <w:rFonts w:ascii="Times New Roman" w:hAnsi="Times New Roman" w:cs="Times New Roman"/>
          <w:noProof/>
          <w:vertAlign w:val="superscript"/>
        </w:rPr>
        <w:t>*</w:t>
      </w:r>
      <w:r w:rsidRPr="00D23347">
        <w:rPr>
          <w:rFonts w:ascii="Times New Roman" w:hAnsi="Times New Roman" w:cs="Times New Roman"/>
          <w:noProof/>
        </w:rPr>
        <w:t xml:space="preserve">Corresponding Author Email id: </w:t>
      </w:r>
      <w:r w:rsidRPr="00D23347">
        <w:rPr>
          <w:rFonts w:ascii="Times New Roman" w:hAnsi="Times New Roman" w:cs="Times New Roman"/>
        </w:rPr>
        <w:t>sashikumars</w:t>
      </w:r>
      <w:bookmarkStart w:id="0" w:name="_GoBack"/>
      <w:bookmarkEnd w:id="0"/>
      <w:r w:rsidRPr="00D23347">
        <w:rPr>
          <w:rFonts w:ascii="Times New Roman" w:hAnsi="Times New Roman" w:cs="Times New Roman"/>
        </w:rPr>
        <w:t>s@yahoo.co.in</w:t>
      </w:r>
    </w:p>
    <w:p w:rsidR="00190978" w:rsidRDefault="00190978"/>
    <w:sectPr w:rsidR="00190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62D"/>
    <w:rsid w:val="00190978"/>
    <w:rsid w:val="00A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683BF-4C7F-4D70-8465-214BE92F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62D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AC46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GB"/>
    </w:rPr>
  </w:style>
  <w:style w:type="character" w:customStyle="1" w:styleId="NormalWebChar">
    <w:name w:val="Normal (Web) Char"/>
    <w:basedOn w:val="DefaultParagraphFont"/>
    <w:link w:val="NormalWeb"/>
    <w:uiPriority w:val="99"/>
    <w:rsid w:val="00AC462D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priya</dc:creator>
  <cp:keywords/>
  <dc:description/>
  <cp:lastModifiedBy>Marie priya</cp:lastModifiedBy>
  <cp:revision>1</cp:revision>
  <dcterms:created xsi:type="dcterms:W3CDTF">2025-07-02T11:57:00Z</dcterms:created>
  <dcterms:modified xsi:type="dcterms:W3CDTF">2025-07-02T11:57:00Z</dcterms:modified>
</cp:coreProperties>
</file>